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C06DAF" w:rsidRPr="000178B7" w14:paraId="032391F8" w14:textId="77777777" w:rsidTr="00442433">
        <w:trPr>
          <w:trHeight w:val="469"/>
        </w:trPr>
        <w:tc>
          <w:tcPr>
            <w:tcW w:w="2048" w:type="dxa"/>
            <w:gridSpan w:val="3"/>
            <w:vMerge w:val="restart"/>
            <w:vAlign w:val="center"/>
          </w:tcPr>
          <w:p w14:paraId="59162161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5D4D32E7" wp14:editId="75A6A4C0">
                  <wp:extent cx="730250" cy="730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vAlign w:val="center"/>
          </w:tcPr>
          <w:p w14:paraId="410B682B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6DA822F8" w14:textId="77777777" w:rsidR="00C06DAF" w:rsidRPr="00E24E8F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Latn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14:paraId="66526CC4" w14:textId="0347855C" w:rsidR="00C06DAF" w:rsidRPr="000178B7" w:rsidRDefault="0090718D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CEA95CE" wp14:editId="7F27AD1D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-17145</wp:posOffset>
                  </wp:positionV>
                  <wp:extent cx="723265" cy="728980"/>
                  <wp:effectExtent l="0" t="0" r="63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f - Copy GRB Pravnog fakulteta (1)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6DAF" w:rsidRPr="000178B7" w14:paraId="25352266" w14:textId="77777777" w:rsidTr="00442433">
        <w:trPr>
          <w:trHeight w:val="366"/>
        </w:trPr>
        <w:tc>
          <w:tcPr>
            <w:tcW w:w="2048" w:type="dxa"/>
            <w:gridSpan w:val="3"/>
            <w:vMerge/>
            <w:vAlign w:val="center"/>
          </w:tcPr>
          <w:p w14:paraId="06A386C1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/>
            <w:vAlign w:val="center"/>
          </w:tcPr>
          <w:p w14:paraId="4A753B4F" w14:textId="77777777" w:rsidR="00C06DAF" w:rsidRPr="00E24E8F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sr-Latn-BA"/>
              </w:rPr>
            </w:pPr>
            <w:r w:rsidRPr="000178B7">
              <w:rPr>
                <w:rFonts w:ascii="Arial Narrow" w:hAnsi="Arial Narrow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>
              <w:rPr>
                <w:rFonts w:ascii="Arial Narrow" w:hAnsi="Arial Narrow"/>
                <w:b/>
                <w:i/>
                <w:sz w:val="20"/>
                <w:szCs w:val="20"/>
                <w:lang w:val="sr-Latn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0E712214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6ADC4929" w14:textId="77777777" w:rsidTr="00442433">
        <w:tc>
          <w:tcPr>
            <w:tcW w:w="2048" w:type="dxa"/>
            <w:gridSpan w:val="3"/>
            <w:vMerge/>
            <w:vAlign w:val="center"/>
          </w:tcPr>
          <w:p w14:paraId="02756153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vAlign w:val="center"/>
          </w:tcPr>
          <w:p w14:paraId="6C235E74" w14:textId="4E5927FF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>I</w:t>
            </w:r>
            <w:r w:rsidR="00055A4E">
              <w:rPr>
                <w:rFonts w:ascii="Arial Narrow" w:hAnsi="Arial Narrow"/>
                <w:sz w:val="20"/>
                <w:szCs w:val="20"/>
                <w:lang w:val="sr-Latn-RS"/>
              </w:rPr>
              <w:t>I</w:t>
            </w:r>
            <w:r>
              <w:rPr>
                <w:rFonts w:ascii="Arial Narrow" w:hAnsi="Arial Narrow"/>
                <w:sz w:val="20"/>
                <w:szCs w:val="20"/>
                <w:lang w:val="sr-Latn-BA"/>
              </w:rPr>
              <w:t xml:space="preserve"> </w:t>
            </w: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vAlign w:val="center"/>
          </w:tcPr>
          <w:p w14:paraId="23EB75EA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 xml:space="preserve">I </w:t>
            </w: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година студија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1B176076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7AFAA9A3" w14:textId="77777777" w:rsidTr="00442433">
        <w:tc>
          <w:tcPr>
            <w:tcW w:w="2048" w:type="dxa"/>
            <w:gridSpan w:val="3"/>
            <w:shd w:val="clear" w:color="auto" w:fill="D9D9D9"/>
            <w:vAlign w:val="center"/>
          </w:tcPr>
          <w:p w14:paraId="1FEF8FE0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14:paraId="446F4018" w14:textId="1579F8B9" w:rsidR="00C06DAF" w:rsidRPr="00C06DAF" w:rsidRDefault="00EB688F" w:rsidP="0044243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  <w:t>МЕТОДЕ</w:t>
            </w:r>
            <w:r w:rsidR="008A39BF"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C06DAF"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  <w:t>ИЗРАД</w:t>
            </w:r>
            <w:r w:rsidR="008A39BF"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  <w:t>Е</w:t>
            </w:r>
            <w:r w:rsidR="00C06DAF">
              <w:rPr>
                <w:rFonts w:ascii="Arial Narrow" w:hAnsi="Arial Narrow"/>
                <w:b/>
                <w:bCs/>
                <w:sz w:val="20"/>
                <w:szCs w:val="20"/>
                <w:lang w:val="sr-Cyrl-BA"/>
              </w:rPr>
              <w:t xml:space="preserve">  АКАДЕМСКИХ И НАУЧНИХ РАДОВА</w:t>
            </w:r>
          </w:p>
        </w:tc>
      </w:tr>
      <w:tr w:rsidR="00C06DAF" w:rsidRPr="000178B7" w14:paraId="6FF90835" w14:textId="77777777" w:rsidTr="00442433">
        <w:tc>
          <w:tcPr>
            <w:tcW w:w="2048" w:type="dxa"/>
            <w:gridSpan w:val="3"/>
            <w:shd w:val="clear" w:color="auto" w:fill="D9D9D9"/>
            <w:vAlign w:val="center"/>
          </w:tcPr>
          <w:p w14:paraId="7D4AD902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Катедра</w:t>
            </w: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vAlign w:val="center"/>
          </w:tcPr>
          <w:p w14:paraId="3B74193D" w14:textId="01F010D0" w:rsidR="00C06DAF" w:rsidRPr="00E24E8F" w:rsidRDefault="00C06DAF" w:rsidP="00055A4E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 xml:space="preserve">Катедра за </w:t>
            </w:r>
            <w:r w:rsidR="00055A4E">
              <w:rPr>
                <w:rFonts w:ascii="Arial Narrow" w:hAnsi="Arial Narrow"/>
                <w:sz w:val="20"/>
                <w:szCs w:val="20"/>
                <w:lang w:val="sr-Cyrl-RS"/>
              </w:rPr>
              <w:t>теорију права</w:t>
            </w:r>
            <w:r>
              <w:rPr>
                <w:rFonts w:ascii="Arial Narrow" w:hAnsi="Arial Narrow"/>
                <w:sz w:val="20"/>
                <w:szCs w:val="20"/>
                <w:lang w:val="sr-Latn-BA"/>
              </w:rPr>
              <w:t xml:space="preserve"> и јавно право</w:t>
            </w:r>
          </w:p>
        </w:tc>
      </w:tr>
      <w:tr w:rsidR="00C06DAF" w:rsidRPr="000178B7" w14:paraId="27F989F6" w14:textId="77777777" w:rsidTr="00442433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/>
            <w:vAlign w:val="center"/>
          </w:tcPr>
          <w:p w14:paraId="3FBCCB4C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/>
            <w:vAlign w:val="center"/>
          </w:tcPr>
          <w:p w14:paraId="48CFE7C5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Latn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/>
            <w:vAlign w:val="center"/>
          </w:tcPr>
          <w:p w14:paraId="6AFB3D24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Latn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/>
            <w:vAlign w:val="center"/>
          </w:tcPr>
          <w:p w14:paraId="43658058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Latn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Latn-BA"/>
              </w:rPr>
              <w:t>ECTS</w:t>
            </w:r>
          </w:p>
        </w:tc>
      </w:tr>
      <w:tr w:rsidR="00C06DAF" w:rsidRPr="000178B7" w14:paraId="6B131374" w14:textId="77777777" w:rsidTr="00442433">
        <w:trPr>
          <w:trHeight w:val="229"/>
        </w:trPr>
        <w:tc>
          <w:tcPr>
            <w:tcW w:w="2943" w:type="dxa"/>
            <w:gridSpan w:val="6"/>
            <w:vMerge/>
            <w:shd w:val="clear" w:color="auto" w:fill="D9D9D9"/>
            <w:vAlign w:val="center"/>
          </w:tcPr>
          <w:p w14:paraId="2B2E5B9D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shd w:val="clear" w:color="auto" w:fill="D9D9D9"/>
            <w:vAlign w:val="center"/>
          </w:tcPr>
          <w:p w14:paraId="2C7D672F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shd w:val="clear" w:color="auto" w:fill="D9D9D9"/>
            <w:vAlign w:val="center"/>
          </w:tcPr>
          <w:p w14:paraId="61EC450C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shd w:val="clear" w:color="auto" w:fill="D9D9D9"/>
            <w:vAlign w:val="center"/>
          </w:tcPr>
          <w:p w14:paraId="4021C86F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Latn-BA"/>
              </w:rPr>
            </w:pPr>
          </w:p>
        </w:tc>
      </w:tr>
      <w:tr w:rsidR="00C06DAF" w:rsidRPr="000178B7" w14:paraId="3D674FF4" w14:textId="77777777" w:rsidTr="00442433">
        <w:tc>
          <w:tcPr>
            <w:tcW w:w="2943" w:type="dxa"/>
            <w:gridSpan w:val="6"/>
            <w:vAlign w:val="center"/>
          </w:tcPr>
          <w:p w14:paraId="55DE2DC5" w14:textId="77777777" w:rsidR="00C06DAF" w:rsidRPr="00DF303C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>ПФ-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........</w:t>
            </w:r>
          </w:p>
        </w:tc>
        <w:tc>
          <w:tcPr>
            <w:tcW w:w="2268" w:type="dxa"/>
            <w:gridSpan w:val="5"/>
            <w:vAlign w:val="center"/>
          </w:tcPr>
          <w:p w14:paraId="478EB64F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Latn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>О</w:t>
            </w: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 xml:space="preserve">бавезан </w:t>
            </w:r>
          </w:p>
        </w:tc>
        <w:tc>
          <w:tcPr>
            <w:tcW w:w="2109" w:type="dxa"/>
            <w:gridSpan w:val="3"/>
            <w:vAlign w:val="center"/>
          </w:tcPr>
          <w:p w14:paraId="48F4C313" w14:textId="4BB72BB2" w:rsidR="00C06DAF" w:rsidRPr="009248D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I (</w:t>
            </w:r>
            <w:r w:rsidR="0090718D">
              <w:rPr>
                <w:rFonts w:ascii="Arial Narrow" w:hAnsi="Arial Narrow"/>
                <w:sz w:val="20"/>
                <w:szCs w:val="20"/>
                <w:lang w:val="sr-Latn-RS"/>
              </w:rPr>
              <w:t>I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X)</w:t>
            </w:r>
          </w:p>
        </w:tc>
        <w:tc>
          <w:tcPr>
            <w:tcW w:w="2286" w:type="dxa"/>
            <w:gridSpan w:val="3"/>
            <w:vAlign w:val="center"/>
          </w:tcPr>
          <w:p w14:paraId="70EC8997" w14:textId="409CA0FC" w:rsidR="00C06DAF" w:rsidRPr="0090718D" w:rsidRDefault="0090718D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10 ECTS</w:t>
            </w:r>
          </w:p>
        </w:tc>
      </w:tr>
      <w:tr w:rsidR="00C06DAF" w:rsidRPr="000178B7" w14:paraId="3B59E952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3F732546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14:paraId="52B9C225" w14:textId="62299F34" w:rsidR="00C06DAF" w:rsidRPr="00107913" w:rsidRDefault="00E01563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Проф. др Радомир В. Лукић</w:t>
            </w:r>
          </w:p>
        </w:tc>
      </w:tr>
      <w:tr w:rsidR="00C06DAF" w:rsidRPr="000178B7" w14:paraId="57A8D32D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0358CD81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vAlign w:val="center"/>
          </w:tcPr>
          <w:p w14:paraId="00D071C2" w14:textId="5C550B9F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52809A48" w14:textId="77777777" w:rsidTr="00442433">
        <w:tc>
          <w:tcPr>
            <w:tcW w:w="3794" w:type="dxa"/>
            <w:gridSpan w:val="7"/>
            <w:shd w:val="clear" w:color="auto" w:fill="D9D9D9"/>
            <w:vAlign w:val="center"/>
          </w:tcPr>
          <w:p w14:paraId="02BA4BEE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shd w:val="clear" w:color="auto" w:fill="D9D9D9"/>
            <w:vAlign w:val="center"/>
          </w:tcPr>
          <w:p w14:paraId="3FFF9B97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shd w:val="clear" w:color="auto" w:fill="D9D9D9"/>
            <w:vAlign w:val="center"/>
          </w:tcPr>
          <w:p w14:paraId="4C00B730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0178B7">
              <w:rPr>
                <w:rFonts w:ascii="Arial Narrow" w:hAnsi="Arial Narrow"/>
                <w:b/>
                <w:sz w:val="20"/>
                <w:szCs w:val="20"/>
                <w:lang w:val="sr-Latn-BA"/>
              </w:rPr>
              <w:t>S</w:t>
            </w:r>
            <w:r w:rsidRPr="000178B7">
              <w:rPr>
                <w:rFonts w:ascii="Arial Narrow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  <w:r w:rsidRPr="000178B7">
              <w:rPr>
                <w:rFonts w:ascii="Arial Narrow" w:hAnsi="Arial Narrow"/>
                <w:b/>
                <w:sz w:val="20"/>
                <w:szCs w:val="20"/>
                <w:vertAlign w:val="superscript"/>
                <w:lang w:val="sr-Latn-BA"/>
              </w:rPr>
              <w:footnoteReference w:id="1"/>
            </w:r>
          </w:p>
        </w:tc>
      </w:tr>
      <w:tr w:rsidR="00C06DAF" w:rsidRPr="000178B7" w14:paraId="72BDCB18" w14:textId="77777777" w:rsidTr="00442433">
        <w:tc>
          <w:tcPr>
            <w:tcW w:w="1242" w:type="dxa"/>
            <w:shd w:val="clear" w:color="auto" w:fill="F2F2F2"/>
            <w:vAlign w:val="center"/>
          </w:tcPr>
          <w:p w14:paraId="2AABA0F0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/>
            <w:vAlign w:val="center"/>
          </w:tcPr>
          <w:p w14:paraId="1549D66E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4CB3F920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/>
            <w:vAlign w:val="center"/>
          </w:tcPr>
          <w:p w14:paraId="2F691F30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6EDE30C1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/>
            <w:vAlign w:val="center"/>
          </w:tcPr>
          <w:p w14:paraId="5D013E6B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/>
            <w:vAlign w:val="center"/>
          </w:tcPr>
          <w:p w14:paraId="13C474B4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Latn-BA"/>
              </w:rPr>
              <w:t>S</w:t>
            </w:r>
            <w:r w:rsidRPr="000178B7">
              <w:rPr>
                <w:rFonts w:ascii="Arial Narrow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</w:p>
        </w:tc>
      </w:tr>
      <w:tr w:rsidR="00C06DAF" w:rsidRPr="000178B7" w14:paraId="1CA79E6F" w14:textId="77777777" w:rsidTr="00442433">
        <w:tc>
          <w:tcPr>
            <w:tcW w:w="1242" w:type="dxa"/>
            <w:vAlign w:val="center"/>
          </w:tcPr>
          <w:p w14:paraId="76255047" w14:textId="656588FD" w:rsidR="00C06DAF" w:rsidRPr="009820D5" w:rsidRDefault="00055A4E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276" w:type="dxa"/>
            <w:gridSpan w:val="4"/>
            <w:vAlign w:val="center"/>
          </w:tcPr>
          <w:p w14:paraId="108597AD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70188044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1276" w:type="dxa"/>
            <w:gridSpan w:val="3"/>
            <w:vAlign w:val="center"/>
          </w:tcPr>
          <w:p w14:paraId="76FDA849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2*15*</w:t>
            </w:r>
            <w:r w:rsidRPr="009820D5">
              <w:rPr>
                <w:color w:val="000000" w:themeColor="text1"/>
              </w:rPr>
              <w:t xml:space="preserve">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So</w:t>
            </w:r>
          </w:p>
        </w:tc>
        <w:tc>
          <w:tcPr>
            <w:tcW w:w="1275" w:type="dxa"/>
            <w:gridSpan w:val="2"/>
            <w:vAlign w:val="center"/>
          </w:tcPr>
          <w:p w14:paraId="7C2DF4D2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0*15*</w:t>
            </w:r>
            <w:r w:rsidRPr="009820D5">
              <w:rPr>
                <w:color w:val="000000" w:themeColor="text1"/>
              </w:rPr>
              <w:t xml:space="preserve">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So</w:t>
            </w:r>
          </w:p>
        </w:tc>
        <w:tc>
          <w:tcPr>
            <w:tcW w:w="1272" w:type="dxa"/>
            <w:gridSpan w:val="3"/>
            <w:vAlign w:val="center"/>
          </w:tcPr>
          <w:p w14:paraId="0A1629AF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0*15* So</w:t>
            </w:r>
          </w:p>
        </w:tc>
        <w:tc>
          <w:tcPr>
            <w:tcW w:w="1989" w:type="dxa"/>
            <w:gridSpan w:val="2"/>
            <w:vAlign w:val="center"/>
          </w:tcPr>
          <w:p w14:paraId="0F49C8C3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1,5</w:t>
            </w:r>
          </w:p>
        </w:tc>
      </w:tr>
      <w:tr w:rsidR="00C06DAF" w:rsidRPr="000178B7" w14:paraId="0369E83D" w14:textId="77777777" w:rsidTr="00442433">
        <w:tc>
          <w:tcPr>
            <w:tcW w:w="4614" w:type="dxa"/>
            <w:gridSpan w:val="8"/>
            <w:vAlign w:val="center"/>
          </w:tcPr>
          <w:p w14:paraId="6575C7A3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14:paraId="7278A4B5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2*15 + 0*15 + 0*15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 xml:space="preserve">  =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 xml:space="preserve">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4992" w:type="dxa"/>
            <w:gridSpan w:val="9"/>
            <w:vAlign w:val="center"/>
          </w:tcPr>
          <w:p w14:paraId="1953B48F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14:paraId="3B428EB7" w14:textId="77777777" w:rsidR="00C06DAF" w:rsidRPr="009820D5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*15* So + 0*15* So + 0*15*</w:t>
            </w:r>
            <w:r w:rsidRPr="009820D5">
              <w:rPr>
                <w:color w:val="000000" w:themeColor="text1"/>
              </w:rPr>
              <w:t xml:space="preserve">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 xml:space="preserve">So =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45</w:t>
            </w:r>
          </w:p>
        </w:tc>
      </w:tr>
      <w:tr w:rsidR="00C06DAF" w:rsidRPr="000178B7" w14:paraId="2484D7E0" w14:textId="77777777" w:rsidTr="00442433">
        <w:tc>
          <w:tcPr>
            <w:tcW w:w="9606" w:type="dxa"/>
            <w:gridSpan w:val="17"/>
            <w:vAlign w:val="center"/>
          </w:tcPr>
          <w:p w14:paraId="10FF12E7" w14:textId="03453006" w:rsidR="00C06DAF" w:rsidRPr="009820D5" w:rsidRDefault="00C06DAF" w:rsidP="00055A4E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Укупно оптерећење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 xml:space="preserve"> 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 xml:space="preserve">предмета (наставно + студентско): </w:t>
            </w:r>
          </w:p>
        </w:tc>
      </w:tr>
      <w:tr w:rsidR="00C06DAF" w:rsidRPr="000178B7" w14:paraId="36590BE9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175A6972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14:paraId="4D68B30B" w14:textId="52CF5161" w:rsidR="00C06DAF" w:rsidRDefault="00096608" w:rsidP="0009660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Стицање способности самосталног и критичког одабира и читања литературе и друге документарне грађе за израду академског рада.</w:t>
            </w:r>
          </w:p>
          <w:p w14:paraId="58AE068A" w14:textId="77777777" w:rsidR="001E69ED" w:rsidRDefault="00096608" w:rsidP="0009660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Овладавње истраживачком техником (прикупљање и класификација грађе; израда забелешки-картица о прикупљеној грађи; </w:t>
            </w:r>
            <w:r w:rsidR="001E69E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постављање радних хипотеза и израда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 скиц</w:t>
            </w:r>
            <w:r w:rsidR="001E69E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е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 академског рада; структуисање тј. деоб</w:t>
            </w:r>
            <w:r w:rsidR="001E69E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ни делови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 академског рада; израда прве верзије рада; ревизија </w:t>
            </w:r>
            <w:r w:rsidR="001E69E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рве верзије и писање загвршне верзије рада</w:t>
            </w:r>
            <w:r w:rsidR="001E69E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; правила цитирања; научна апаратура академског рада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; представљање и одбрана рада). </w:t>
            </w:r>
          </w:p>
          <w:p w14:paraId="7671DE29" w14:textId="2C2E3F3A" w:rsidR="00096608" w:rsidRDefault="001E69ED" w:rsidP="0009660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Етика а</w:t>
            </w:r>
            <w:r w:rsidR="00096608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кадемска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рада и писања</w:t>
            </w:r>
            <w:r w:rsidR="00096608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 xml:space="preserve"> Плагијат.</w:t>
            </w:r>
          </w:p>
          <w:p w14:paraId="44A984D0" w14:textId="77777777" w:rsidR="00C06DAF" w:rsidRPr="009820D5" w:rsidRDefault="00C06DAF" w:rsidP="00442433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C06DAF" w:rsidRPr="000178B7" w14:paraId="7B48F4B1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112AB626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Latn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14:paraId="2E9A94BD" w14:textId="77777777" w:rsidR="00C06DAF" w:rsidRPr="00FE51B4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Нема условљености.</w:t>
            </w:r>
          </w:p>
        </w:tc>
      </w:tr>
      <w:tr w:rsidR="00C06DAF" w:rsidRPr="000178B7" w14:paraId="2CB53933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38E028EE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14:paraId="0A8F0B68" w14:textId="77777777" w:rsidR="00C06DAF" w:rsidRPr="00507AAC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t xml:space="preserve">Вербално-текстуална и илустративно-демонстративна метода, а посебно метода усменог излагања, метода разговора, метода илустративних радова, метода читања и рада на тексту, метода писаних радова, метода демонстрација. </w:t>
            </w:r>
          </w:p>
        </w:tc>
      </w:tr>
      <w:tr w:rsidR="00C06DAF" w:rsidRPr="000178B7" w14:paraId="39CCB347" w14:textId="77777777" w:rsidTr="00442433">
        <w:tc>
          <w:tcPr>
            <w:tcW w:w="1668" w:type="dxa"/>
            <w:gridSpan w:val="2"/>
            <w:shd w:val="clear" w:color="auto" w:fill="D9D9D9"/>
            <w:vAlign w:val="center"/>
          </w:tcPr>
          <w:p w14:paraId="3F6017A5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vAlign w:val="center"/>
          </w:tcPr>
          <w:p w14:paraId="111035DB" w14:textId="77777777" w:rsidR="00C11215" w:rsidRDefault="00C11215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  <w:p w14:paraId="6477DEAB" w14:textId="66F3E111" w:rsidR="00C06DA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Појам метод</w:t>
            </w:r>
            <w:r w:rsidR="00E01563">
              <w:rPr>
                <w:rFonts w:ascii="Arial Narrow" w:hAnsi="Arial Narrow"/>
                <w:sz w:val="20"/>
                <w:szCs w:val="20"/>
                <w:lang w:val="en-GB"/>
              </w:rPr>
              <w:t>a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израде академског и научног рада и појам технике научно-истраживачког рада.</w:t>
            </w:r>
          </w:p>
          <w:p w14:paraId="16A62855" w14:textId="503EB292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2.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Врсте академских и научних радова уопште и у праву.</w:t>
            </w:r>
          </w:p>
          <w:p w14:paraId="79911DB5" w14:textId="384F60EC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3.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Избор теме академског рада уопште и у праву.      </w:t>
            </w:r>
          </w:p>
          <w:p w14:paraId="4275DBD3" w14:textId="32BCD960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4.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Припремање за пријаву и израду академског рада.</w:t>
            </w:r>
          </w:p>
          <w:p w14:paraId="538B5857" w14:textId="06DEE330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5.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Прикупљање грађе за израду академског рада у правној области.</w:t>
            </w:r>
          </w:p>
          <w:p w14:paraId="7F09A132" w14:textId="4F3F698B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6.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Сређивање, одабир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(библиографија)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и </w:t>
            </w:r>
            <w:r w:rsidR="00453B8C">
              <w:rPr>
                <w:rFonts w:ascii="Arial Narrow" w:hAnsi="Arial Narrow"/>
                <w:sz w:val="20"/>
                <w:szCs w:val="20"/>
                <w:lang w:val="sr-Cyrl-BA"/>
              </w:rPr>
              <w:t>ч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>итање грађе за израду ак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>а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>демског рада у области права.</w:t>
            </w:r>
          </w:p>
          <w:p w14:paraId="3F207C97" w14:textId="0AA0D2F2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7.</w:t>
            </w:r>
            <w:r w:rsidR="00C11215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>Прављење забелешки и картица (фиша) о прочитаној грађи.</w:t>
            </w:r>
          </w:p>
          <w:p w14:paraId="788B72B2" w14:textId="77E0F485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8.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Скицирање, ревизија, израда и подношење пријаве за израду академског рада.</w:t>
            </w:r>
          </w:p>
          <w:p w14:paraId="2E84CEDD" w14:textId="4EC0D848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9.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Процена прикупљење грађе, коначан одабир и њено класификовање на примарну и секундарну.</w:t>
            </w:r>
          </w:p>
          <w:p w14:paraId="0F686C54" w14:textId="78BE9250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10.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Израда картица (фиша) о прочитаној грађи.</w:t>
            </w:r>
          </w:p>
          <w:p w14:paraId="16695455" w14:textId="5F538F2B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11.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План писања рада.</w:t>
            </w:r>
            <w:r w:rsidR="00A05E2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Употреба метода </w:t>
            </w:r>
            <w:r w:rsidR="00ED438B">
              <w:rPr>
                <w:rFonts w:ascii="Arial Narrow" w:hAnsi="Arial Narrow"/>
                <w:sz w:val="20"/>
                <w:szCs w:val="20"/>
                <w:lang w:val="sr-Cyrl-BA"/>
              </w:rPr>
              <w:t>сазнавања</w:t>
            </w:r>
            <w:r w:rsidR="00A05E2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права.</w:t>
            </w:r>
          </w:p>
          <w:p w14:paraId="340B39E0" w14:textId="7C8786D9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12.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Писање прве верзије рада. Структурни делови академскиг и научног рада.</w:t>
            </w:r>
          </w:p>
          <w:p w14:paraId="0803778E" w14:textId="166F9A3D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13.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Академски интегритет, цитирање, научна апаратура</w:t>
            </w:r>
            <w:r w:rsidR="00E01563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(фус ноте)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и библиографија.</w:t>
            </w:r>
            <w:r w:rsidR="000509EF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Плагијат.</w:t>
            </w:r>
          </w:p>
          <w:p w14:paraId="3DA21B56" w14:textId="4255D855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14.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Писање завршне верзије рада. Завршна библиографија.</w:t>
            </w:r>
          </w:p>
          <w:p w14:paraId="7F1BE18D" w14:textId="0C590384" w:rsidR="008A39BF" w:rsidRDefault="008A39BF" w:rsidP="00442433">
            <w:pPr>
              <w:pStyle w:val="ListParagraph"/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15.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 xml:space="preserve">      </w:t>
            </w:r>
            <w:r w:rsidR="00E01563">
              <w:rPr>
                <w:rFonts w:ascii="Arial Narrow" w:hAnsi="Arial Narrow"/>
                <w:sz w:val="20"/>
                <w:szCs w:val="20"/>
                <w:lang w:val="sr-Cyrl-BA"/>
              </w:rPr>
              <w:t>Представљање и о</w:t>
            </w:r>
            <w:r w:rsidR="00D873C6">
              <w:rPr>
                <w:rFonts w:ascii="Arial Narrow" w:hAnsi="Arial Narrow"/>
                <w:sz w:val="20"/>
                <w:szCs w:val="20"/>
                <w:lang w:val="sr-Cyrl-BA"/>
              </w:rPr>
              <w:t>дбрана академског рада.</w:t>
            </w:r>
          </w:p>
          <w:p w14:paraId="533BD7A5" w14:textId="77777777" w:rsidR="00C06DAF" w:rsidRPr="00AE5CBF" w:rsidRDefault="00C06DAF" w:rsidP="00AE5CB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7C4C4157" w14:textId="77777777" w:rsidTr="00442433">
        <w:tc>
          <w:tcPr>
            <w:tcW w:w="9606" w:type="dxa"/>
            <w:gridSpan w:val="17"/>
            <w:shd w:val="clear" w:color="auto" w:fill="D9D9D9"/>
            <w:vAlign w:val="center"/>
          </w:tcPr>
          <w:p w14:paraId="7D067891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 xml:space="preserve">Обавезна литература </w:t>
            </w:r>
          </w:p>
        </w:tc>
      </w:tr>
      <w:tr w:rsidR="00C06DAF" w:rsidRPr="000178B7" w14:paraId="4F43EAC5" w14:textId="77777777" w:rsidTr="00442433">
        <w:tc>
          <w:tcPr>
            <w:tcW w:w="2512" w:type="dxa"/>
            <w:gridSpan w:val="4"/>
            <w:shd w:val="clear" w:color="auto" w:fill="D9D9D9"/>
            <w:vAlign w:val="center"/>
          </w:tcPr>
          <w:p w14:paraId="1473B1C0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/>
            <w:vAlign w:val="center"/>
          </w:tcPr>
          <w:p w14:paraId="3576D211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2A659C4F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/>
            <w:vAlign w:val="center"/>
          </w:tcPr>
          <w:p w14:paraId="172A5D24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C06DAF" w:rsidRPr="000178B7" w14:paraId="0A75C21D" w14:textId="77777777" w:rsidTr="00442433">
        <w:tc>
          <w:tcPr>
            <w:tcW w:w="2512" w:type="dxa"/>
            <w:gridSpan w:val="4"/>
            <w:vAlign w:val="center"/>
          </w:tcPr>
          <w:p w14:paraId="7B926659" w14:textId="50E03917" w:rsidR="00C06DAF" w:rsidRPr="000D242D" w:rsidRDefault="003624EE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Мидхат Шамић </w:t>
            </w:r>
          </w:p>
        </w:tc>
        <w:tc>
          <w:tcPr>
            <w:tcW w:w="4255" w:type="dxa"/>
            <w:gridSpan w:val="9"/>
            <w:vAlign w:val="center"/>
          </w:tcPr>
          <w:p w14:paraId="3A6D5BEB" w14:textId="033B8CFE" w:rsidR="00C06DAF" w:rsidRDefault="003624EE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Како настаје научно дјело. Увођење у методологију и стехнику научноистраживачког рада-оппшти 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lastRenderedPageBreak/>
              <w:t xml:space="preserve">пшриступ, Свјетлост, Сарајево, </w:t>
            </w:r>
          </w:p>
          <w:p w14:paraId="106C1C51" w14:textId="77777777" w:rsidR="00C06DAF" w:rsidRPr="000D242D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871004" w14:textId="68F4D2CA" w:rsidR="00C06DAF" w:rsidRPr="003624EE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Latn-BA"/>
              </w:rPr>
              <w:lastRenderedPageBreak/>
              <w:t>.</w:t>
            </w:r>
            <w:r w:rsidR="003624EE">
              <w:rPr>
                <w:rFonts w:ascii="Arial Narrow" w:hAnsi="Arial Narrow"/>
                <w:sz w:val="20"/>
                <w:szCs w:val="20"/>
                <w:lang w:val="sr-Cyrl-RS"/>
              </w:rPr>
              <w:t>1988.</w:t>
            </w:r>
          </w:p>
        </w:tc>
        <w:tc>
          <w:tcPr>
            <w:tcW w:w="1989" w:type="dxa"/>
            <w:gridSpan w:val="2"/>
            <w:vAlign w:val="center"/>
          </w:tcPr>
          <w:p w14:paraId="3E7E32F5" w14:textId="388E4BD9" w:rsidR="00C06DAF" w:rsidRPr="00311403" w:rsidRDefault="003624EE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7-148</w:t>
            </w:r>
          </w:p>
        </w:tc>
      </w:tr>
      <w:tr w:rsidR="00C06DAF" w:rsidRPr="000178B7" w14:paraId="2E369653" w14:textId="77777777" w:rsidTr="00442433">
        <w:tc>
          <w:tcPr>
            <w:tcW w:w="2512" w:type="dxa"/>
            <w:gridSpan w:val="4"/>
            <w:vAlign w:val="center"/>
          </w:tcPr>
          <w:p w14:paraId="62A49598" w14:textId="6F275096" w:rsidR="00C06DAF" w:rsidRPr="000178B7" w:rsidRDefault="003624EE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lastRenderedPageBreak/>
              <w:t>Ђорђе Игњатов</w:t>
            </w:r>
            <w:r w:rsidR="00173D11">
              <w:rPr>
                <w:rFonts w:ascii="Arial Narrow" w:hAnsi="Arial Narrow"/>
                <w:sz w:val="20"/>
                <w:szCs w:val="20"/>
                <w:lang w:val="sr-Cyrl-BA"/>
              </w:rPr>
              <w:t>ић</w:t>
            </w:r>
          </w:p>
        </w:tc>
        <w:tc>
          <w:tcPr>
            <w:tcW w:w="4255" w:type="dxa"/>
            <w:gridSpan w:val="9"/>
            <w:vAlign w:val="center"/>
          </w:tcPr>
          <w:p w14:paraId="5F0BD7DC" w14:textId="077A208F" w:rsidR="00C06DAF" w:rsidRPr="000D242D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Методологија истраживања криминалитета, Правни факултет у Београду, </w:t>
            </w:r>
          </w:p>
        </w:tc>
        <w:tc>
          <w:tcPr>
            <w:tcW w:w="850" w:type="dxa"/>
            <w:gridSpan w:val="2"/>
            <w:vAlign w:val="center"/>
          </w:tcPr>
          <w:p w14:paraId="6465057C" w14:textId="7F3359A4" w:rsidR="00C06DAF" w:rsidRPr="00173D11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2009.</w:t>
            </w:r>
          </w:p>
          <w:p w14:paraId="12905BD6" w14:textId="77777777" w:rsidR="00C06DAF" w:rsidRPr="003165FC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71FE8E6" w14:textId="5A059841" w:rsidR="00C06DAF" w:rsidRPr="000178B7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119-169.</w:t>
            </w:r>
          </w:p>
        </w:tc>
      </w:tr>
      <w:tr w:rsidR="00C06DAF" w:rsidRPr="000178B7" w14:paraId="300698A9" w14:textId="77777777" w:rsidTr="00442433">
        <w:tc>
          <w:tcPr>
            <w:tcW w:w="9606" w:type="dxa"/>
            <w:gridSpan w:val="17"/>
            <w:shd w:val="clear" w:color="auto" w:fill="D9D9D9"/>
            <w:vAlign w:val="center"/>
          </w:tcPr>
          <w:p w14:paraId="7F31AEA9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C06DAF" w:rsidRPr="000178B7" w14:paraId="57BE3BD8" w14:textId="77777777" w:rsidTr="00442433">
        <w:tc>
          <w:tcPr>
            <w:tcW w:w="2512" w:type="dxa"/>
            <w:gridSpan w:val="4"/>
            <w:shd w:val="clear" w:color="auto" w:fill="D9D9D9"/>
            <w:vAlign w:val="center"/>
          </w:tcPr>
          <w:p w14:paraId="081B4A43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/>
            <w:vAlign w:val="center"/>
          </w:tcPr>
          <w:p w14:paraId="19FCAF07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0DD36C59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/>
            <w:vAlign w:val="center"/>
          </w:tcPr>
          <w:p w14:paraId="02F04CC8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C06DAF" w:rsidRPr="000178B7" w14:paraId="0344E085" w14:textId="77777777" w:rsidTr="00442433">
        <w:tc>
          <w:tcPr>
            <w:tcW w:w="2512" w:type="dxa"/>
            <w:gridSpan w:val="4"/>
            <w:vAlign w:val="center"/>
          </w:tcPr>
          <w:p w14:paraId="380AA73C" w14:textId="372A59C9" w:rsidR="00C06DAF" w:rsidRPr="00B81995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Умберто Еко</w:t>
            </w:r>
          </w:p>
        </w:tc>
        <w:tc>
          <w:tcPr>
            <w:tcW w:w="4255" w:type="dxa"/>
            <w:gridSpan w:val="9"/>
            <w:vAlign w:val="center"/>
          </w:tcPr>
          <w:p w14:paraId="0BBE8A82" w14:textId="602EE7AF" w:rsidR="00C06DAF" w:rsidRPr="00173D11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Како се пише дипломски рад, Народна књига/Алфа, Београд</w:t>
            </w:r>
          </w:p>
          <w:p w14:paraId="27D44B4F" w14:textId="77777777" w:rsidR="00C06DAF" w:rsidRPr="003165FC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59E460" w14:textId="24E06317" w:rsidR="00C06DAF" w:rsidRPr="00C81FF6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2000.</w:t>
            </w:r>
          </w:p>
        </w:tc>
        <w:tc>
          <w:tcPr>
            <w:tcW w:w="1989" w:type="dxa"/>
            <w:gridSpan w:val="2"/>
            <w:vAlign w:val="center"/>
          </w:tcPr>
          <w:p w14:paraId="119B0614" w14:textId="77777777" w:rsidR="00C06DAF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285F56DB" w14:textId="77777777" w:rsidTr="00442433">
        <w:tc>
          <w:tcPr>
            <w:tcW w:w="2512" w:type="dxa"/>
            <w:gridSpan w:val="4"/>
            <w:vAlign w:val="center"/>
          </w:tcPr>
          <w:p w14:paraId="04660B16" w14:textId="77777777" w:rsidR="00C06DAF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</w:p>
          <w:p w14:paraId="59C40A62" w14:textId="335E542A" w:rsidR="00C06DAF" w:rsidRPr="00173D11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Марија Клеут</w:t>
            </w:r>
          </w:p>
        </w:tc>
        <w:tc>
          <w:tcPr>
            <w:tcW w:w="4255" w:type="dxa"/>
            <w:gridSpan w:val="9"/>
            <w:vAlign w:val="center"/>
          </w:tcPr>
          <w:p w14:paraId="50CF35B2" w14:textId="098ED86B" w:rsidR="00C06DAF" w:rsidRPr="003165FC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Академско писање и тех ника нау чноистраживачког рада, Академска књига, Нови Сад</w:t>
            </w:r>
          </w:p>
        </w:tc>
        <w:tc>
          <w:tcPr>
            <w:tcW w:w="850" w:type="dxa"/>
            <w:gridSpan w:val="2"/>
            <w:vAlign w:val="center"/>
          </w:tcPr>
          <w:p w14:paraId="384BD1FE" w14:textId="2004F29E" w:rsidR="00C06DAF" w:rsidRPr="00173D11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2020.</w:t>
            </w:r>
          </w:p>
        </w:tc>
        <w:tc>
          <w:tcPr>
            <w:tcW w:w="1989" w:type="dxa"/>
            <w:gridSpan w:val="2"/>
            <w:vAlign w:val="center"/>
          </w:tcPr>
          <w:p w14:paraId="4FC3DF6E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05417A7F" w14:textId="77777777" w:rsidTr="00442433">
        <w:tc>
          <w:tcPr>
            <w:tcW w:w="2512" w:type="dxa"/>
            <w:gridSpan w:val="4"/>
            <w:vAlign w:val="center"/>
          </w:tcPr>
          <w:p w14:paraId="6C93C581" w14:textId="47488C18" w:rsidR="00C06DAF" w:rsidRPr="00173D11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Сребрен Диздар</w:t>
            </w:r>
          </w:p>
        </w:tc>
        <w:tc>
          <w:tcPr>
            <w:tcW w:w="4255" w:type="dxa"/>
            <w:gridSpan w:val="9"/>
            <w:vAlign w:val="center"/>
          </w:tcPr>
          <w:p w14:paraId="7C0CDDAC" w14:textId="576D4B65" w:rsidR="00C06DAF" w:rsidRPr="00DE408D" w:rsidRDefault="00173D11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Облици умијећа академског писања,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Acribia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 et scriptura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academica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E408D">
              <w:rPr>
                <w:rFonts w:ascii="Arial Narrow" w:hAnsi="Arial Narrow"/>
                <w:sz w:val="20"/>
                <w:szCs w:val="20"/>
                <w:lang w:val="en-GB"/>
              </w:rPr>
              <w:t xml:space="preserve">IKD University Press, </w:t>
            </w:r>
            <w:r w:rsidR="00DE408D">
              <w:rPr>
                <w:rFonts w:ascii="Arial Narrow" w:hAnsi="Arial Narrow"/>
                <w:sz w:val="20"/>
                <w:szCs w:val="20"/>
                <w:lang w:val="sr-Cyrl-RS"/>
              </w:rPr>
              <w:t>Филозофски факултет Универзитерта у Сарајеву,</w:t>
            </w:r>
          </w:p>
          <w:p w14:paraId="14A0FA69" w14:textId="77777777" w:rsidR="00C06DAF" w:rsidRPr="00284163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B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B34969" w14:textId="40FE89EE" w:rsidR="00C06DAF" w:rsidRPr="00DE408D" w:rsidRDefault="00DE408D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2015.</w:t>
            </w:r>
          </w:p>
        </w:tc>
        <w:tc>
          <w:tcPr>
            <w:tcW w:w="1989" w:type="dxa"/>
            <w:gridSpan w:val="2"/>
            <w:vAlign w:val="center"/>
          </w:tcPr>
          <w:p w14:paraId="3F1434FC" w14:textId="5C267E29" w:rsidR="00C06DAF" w:rsidRPr="000178B7" w:rsidRDefault="00DE408D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223-300, 323-373, 393-457, 461-506.</w:t>
            </w:r>
          </w:p>
        </w:tc>
      </w:tr>
      <w:tr w:rsidR="00C06DAF" w:rsidRPr="000178B7" w14:paraId="658F6643" w14:textId="77777777" w:rsidTr="00442433">
        <w:tc>
          <w:tcPr>
            <w:tcW w:w="2512" w:type="dxa"/>
            <w:gridSpan w:val="4"/>
            <w:vAlign w:val="center"/>
          </w:tcPr>
          <w:p w14:paraId="3C051089" w14:textId="77777777" w:rsidR="00C06DAF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vAlign w:val="center"/>
          </w:tcPr>
          <w:p w14:paraId="29582CAA" w14:textId="77777777" w:rsidR="00C06DAF" w:rsidRPr="002B10E3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B647E1" w14:textId="77777777" w:rsidR="00C06DAF" w:rsidRPr="002B10E3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9F05F94" w14:textId="77777777" w:rsidR="00C06DAF" w:rsidRPr="009248D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C06DAF" w:rsidRPr="000178B7" w14:paraId="33A658E1" w14:textId="77777777" w:rsidTr="00442433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/>
            <w:vAlign w:val="center"/>
          </w:tcPr>
          <w:p w14:paraId="49530CB4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/>
            <w:vAlign w:val="center"/>
          </w:tcPr>
          <w:p w14:paraId="121B329B" w14:textId="77777777" w:rsidR="00C06DAF" w:rsidRPr="000178B7" w:rsidRDefault="00C06DAF" w:rsidP="004424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38711649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6570CE47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C06DAF" w:rsidRPr="000178B7" w14:paraId="37275BF5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0FAC7679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6649C56A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C06DAF" w:rsidRPr="000178B7" w14:paraId="1AEEE328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7BFFA7C8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9D4A56F" w14:textId="77777777" w:rsidR="00C06DAF" w:rsidRPr="009820D5" w:rsidRDefault="00C06DAF" w:rsidP="00442433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Присуство предавањима/вјежбама</w:t>
            </w:r>
          </w:p>
        </w:tc>
        <w:tc>
          <w:tcPr>
            <w:tcW w:w="992" w:type="dxa"/>
            <w:gridSpan w:val="2"/>
            <w:vAlign w:val="center"/>
          </w:tcPr>
          <w:p w14:paraId="0DDB5DE2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20</w:t>
            </w:r>
          </w:p>
        </w:tc>
        <w:tc>
          <w:tcPr>
            <w:tcW w:w="1294" w:type="dxa"/>
            <w:vAlign w:val="center"/>
          </w:tcPr>
          <w:p w14:paraId="33AD5050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20 %</w:t>
            </w:r>
          </w:p>
        </w:tc>
      </w:tr>
      <w:tr w:rsidR="00C06DAF" w:rsidRPr="000178B7" w14:paraId="32224B8A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598D440E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B78B4B7" w14:textId="77777777" w:rsidR="00C06DAF" w:rsidRPr="009820D5" w:rsidRDefault="00C06DAF" w:rsidP="00442433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Позитивно оцијењен сем. рад/пројекат/есеј</w:t>
            </w:r>
          </w:p>
        </w:tc>
        <w:tc>
          <w:tcPr>
            <w:tcW w:w="992" w:type="dxa"/>
            <w:gridSpan w:val="2"/>
            <w:vAlign w:val="center"/>
          </w:tcPr>
          <w:p w14:paraId="00B98BFA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294" w:type="dxa"/>
            <w:vAlign w:val="center"/>
          </w:tcPr>
          <w:p w14:paraId="693BB1D6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1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5 %</w:t>
            </w:r>
          </w:p>
        </w:tc>
      </w:tr>
      <w:tr w:rsidR="00C06DAF" w:rsidRPr="000178B7" w14:paraId="360E99BC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68B8C88B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3F26D6B" w14:textId="77777777" w:rsidR="00C06DAF" w:rsidRPr="009820D5" w:rsidRDefault="00C06DAF" w:rsidP="00442433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Тест/колоквијум</w:t>
            </w:r>
          </w:p>
        </w:tc>
        <w:tc>
          <w:tcPr>
            <w:tcW w:w="992" w:type="dxa"/>
            <w:gridSpan w:val="2"/>
            <w:vAlign w:val="center"/>
          </w:tcPr>
          <w:p w14:paraId="565C4B15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1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1294" w:type="dxa"/>
            <w:vAlign w:val="center"/>
          </w:tcPr>
          <w:p w14:paraId="2DB93AB9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1</w:t>
            </w: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5 %</w:t>
            </w:r>
          </w:p>
        </w:tc>
      </w:tr>
      <w:tr w:rsidR="00C06DAF" w:rsidRPr="000178B7" w14:paraId="7C488637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692C828F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6B9989CE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Завршни испит</w:t>
            </w:r>
          </w:p>
        </w:tc>
      </w:tr>
      <w:tr w:rsidR="00C06DAF" w:rsidRPr="000178B7" w14:paraId="48D04D25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0551D8DB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2FF8FA30" w14:textId="77777777" w:rsidR="00C06DAF" w:rsidRPr="009820D5" w:rsidRDefault="00C06DAF" w:rsidP="00442433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Cyrl-BA"/>
              </w:rPr>
              <w:t>нпр. завршни испит (усмени/ писмени)</w:t>
            </w:r>
          </w:p>
        </w:tc>
        <w:tc>
          <w:tcPr>
            <w:tcW w:w="992" w:type="dxa"/>
            <w:gridSpan w:val="2"/>
            <w:vAlign w:val="center"/>
          </w:tcPr>
          <w:p w14:paraId="7DA2D8DA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50</w:t>
            </w:r>
          </w:p>
        </w:tc>
        <w:tc>
          <w:tcPr>
            <w:tcW w:w="1294" w:type="dxa"/>
            <w:vAlign w:val="center"/>
          </w:tcPr>
          <w:p w14:paraId="6B662618" w14:textId="77777777" w:rsidR="00C06DAF" w:rsidRPr="009820D5" w:rsidRDefault="00C06DAF" w:rsidP="0044243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</w:pPr>
            <w:r w:rsidRPr="009820D5">
              <w:rPr>
                <w:rFonts w:ascii="Arial Narrow" w:hAnsi="Arial Narrow"/>
                <w:color w:val="000000" w:themeColor="text1"/>
                <w:sz w:val="20"/>
                <w:szCs w:val="20"/>
                <w:lang w:val="sr-Latn-BA"/>
              </w:rPr>
              <w:t>50 %</w:t>
            </w:r>
          </w:p>
        </w:tc>
      </w:tr>
      <w:tr w:rsidR="00C06DAF" w:rsidRPr="000178B7" w14:paraId="4C0C50F9" w14:textId="77777777" w:rsidTr="00442433">
        <w:trPr>
          <w:trHeight w:val="67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7A2C69F7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14EA2DA8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vAlign w:val="center"/>
          </w:tcPr>
          <w:p w14:paraId="76E6427F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vAlign w:val="center"/>
          </w:tcPr>
          <w:p w14:paraId="7A91F260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sz w:val="20"/>
                <w:szCs w:val="20"/>
                <w:lang w:val="sr-Cyrl-BA"/>
              </w:rPr>
              <w:t>100 %</w:t>
            </w:r>
          </w:p>
        </w:tc>
      </w:tr>
      <w:tr w:rsidR="00C06DAF" w:rsidRPr="000178B7" w14:paraId="7FE5116C" w14:textId="77777777" w:rsidTr="00442433">
        <w:trPr>
          <w:trHeight w:val="272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0F8B434A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Latn-BA"/>
              </w:rPr>
              <w:t>Web</w:t>
            </w: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14:paraId="6CA137C2" w14:textId="0E38B00A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</w:p>
        </w:tc>
      </w:tr>
      <w:tr w:rsidR="00C06DAF" w:rsidRPr="000178B7" w14:paraId="49F163E6" w14:textId="77777777" w:rsidTr="00442433">
        <w:trPr>
          <w:trHeight w:val="272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11DA577F" w14:textId="77777777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r-Cyrl-BA"/>
              </w:rPr>
            </w:pPr>
            <w:r w:rsidRPr="000178B7">
              <w:rPr>
                <w:rFonts w:ascii="Arial Narrow" w:hAnsi="Arial Narrow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14:paraId="005B4EF9" w14:textId="0466451E" w:rsidR="00C06DAF" w:rsidRPr="000178B7" w:rsidRDefault="00C06DAF" w:rsidP="0044243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r-Cyrl-BA"/>
              </w:rPr>
            </w:pPr>
            <w:bookmarkStart w:id="0" w:name="_GoBack"/>
            <w:bookmarkEnd w:id="0"/>
          </w:p>
        </w:tc>
      </w:tr>
    </w:tbl>
    <w:p w14:paraId="4C92464C" w14:textId="77777777" w:rsidR="00C06DAF" w:rsidRDefault="00C06DAF" w:rsidP="00C06DAF">
      <w:pPr>
        <w:rPr>
          <w:rFonts w:ascii="Arial Narrow" w:hAnsi="Arial Narrow"/>
          <w:sz w:val="18"/>
          <w:szCs w:val="20"/>
          <w:lang w:val="sr-Cyrl-BA"/>
        </w:rPr>
      </w:pPr>
    </w:p>
    <w:p w14:paraId="229FAE5F" w14:textId="77777777" w:rsidR="00C06DAF" w:rsidRPr="00BB3616" w:rsidRDefault="00C06DAF" w:rsidP="00C06DAF">
      <w:pPr>
        <w:rPr>
          <w:rFonts w:ascii="Arial Narrow" w:hAnsi="Arial Narrow"/>
          <w:sz w:val="18"/>
          <w:szCs w:val="20"/>
          <w:lang w:val="sr-Cyrl-BA"/>
        </w:rPr>
      </w:pPr>
    </w:p>
    <w:p w14:paraId="62F14767" w14:textId="77777777" w:rsidR="00C06DAF" w:rsidRDefault="00C06DAF" w:rsidP="00C06DAF"/>
    <w:p w14:paraId="250ABBBC" w14:textId="77777777" w:rsidR="00FC5B84" w:rsidRDefault="00FC5B84"/>
    <w:sectPr w:rsidR="00FC5B84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5A67" w14:textId="77777777" w:rsidR="00204E63" w:rsidRDefault="00204E63" w:rsidP="00C06DAF">
      <w:pPr>
        <w:spacing w:after="0" w:line="240" w:lineRule="auto"/>
      </w:pPr>
      <w:r>
        <w:separator/>
      </w:r>
    </w:p>
  </w:endnote>
  <w:endnote w:type="continuationSeparator" w:id="0">
    <w:p w14:paraId="1FC66A8C" w14:textId="77777777" w:rsidR="00204E63" w:rsidRDefault="00204E63" w:rsidP="00C0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1E6C5" w14:textId="77777777" w:rsidR="0023374F" w:rsidRDefault="00204E63">
    <w:pPr>
      <w:pStyle w:val="Footer"/>
      <w:jc w:val="right"/>
    </w:pPr>
  </w:p>
  <w:p w14:paraId="31DF0203" w14:textId="77777777" w:rsidR="0023374F" w:rsidRDefault="00204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C40B" w14:textId="77777777" w:rsidR="00204E63" w:rsidRDefault="00204E63" w:rsidP="00C06DAF">
      <w:pPr>
        <w:spacing w:after="0" w:line="240" w:lineRule="auto"/>
      </w:pPr>
      <w:r>
        <w:separator/>
      </w:r>
    </w:p>
  </w:footnote>
  <w:footnote w:type="continuationSeparator" w:id="0">
    <w:p w14:paraId="583D6C27" w14:textId="77777777" w:rsidR="00204E63" w:rsidRDefault="00204E63" w:rsidP="00C06DAF">
      <w:pPr>
        <w:spacing w:after="0" w:line="240" w:lineRule="auto"/>
      </w:pPr>
      <w:r>
        <w:continuationSeparator/>
      </w:r>
    </w:p>
  </w:footnote>
  <w:footnote w:id="1">
    <w:p w14:paraId="150B5BFA" w14:textId="77777777" w:rsidR="00C06DAF" w:rsidRPr="00ED59F8" w:rsidRDefault="00C06DAF" w:rsidP="00C06DAF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B3616">
        <w:rPr>
          <w:rFonts w:ascii="Arial Narrow" w:hAnsi="Arial Narrow"/>
          <w:sz w:val="16"/>
          <w:szCs w:val="16"/>
          <w:lang w:val="sr-Cyrl-BA"/>
        </w:rPr>
        <w:t xml:space="preserve">Коефицијент студентског </w:t>
      </w:r>
      <w:r w:rsidRPr="00ED59F8">
        <w:rPr>
          <w:rFonts w:ascii="Arial Narrow" w:hAnsi="Arial Narrow"/>
          <w:sz w:val="16"/>
          <w:szCs w:val="16"/>
          <w:lang w:val="sr-Cyrl-BA"/>
        </w:rPr>
        <w:t xml:space="preserve">оптерећења </w:t>
      </w:r>
      <w:r w:rsidRPr="00ED59F8">
        <w:rPr>
          <w:rFonts w:ascii="Arial Narrow" w:hAnsi="Arial Narrow"/>
          <w:sz w:val="16"/>
          <w:szCs w:val="16"/>
          <w:lang w:val="sr-Latn-BA"/>
        </w:rPr>
        <w:t>S</w:t>
      </w:r>
      <w:r w:rsidRPr="00ED59F8">
        <w:rPr>
          <w:rFonts w:ascii="Arial Narrow" w:hAnsi="Arial Narrow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/>
          <w:sz w:val="16"/>
          <w:szCs w:val="16"/>
          <w:vertAlign w:val="subscript"/>
        </w:rPr>
        <w:t xml:space="preserve"> </w:t>
      </w:r>
      <w:r w:rsidRPr="00ED59F8">
        <w:rPr>
          <w:rFonts w:ascii="Arial Narrow" w:hAnsi="Arial Narrow"/>
          <w:sz w:val="16"/>
          <w:szCs w:val="16"/>
        </w:rPr>
        <w:t>се рачуна</w:t>
      </w:r>
      <w:r w:rsidRPr="00ED59F8">
        <w:rPr>
          <w:rFonts w:ascii="Arial Narrow" w:hAnsi="Arial Narrow"/>
          <w:sz w:val="16"/>
          <w:szCs w:val="16"/>
          <w:lang w:val="sr-Cyrl-BA"/>
        </w:rPr>
        <w:t xml:space="preserve"> на сљедећи начин</w:t>
      </w:r>
      <w:r w:rsidRPr="00ED59F8">
        <w:rPr>
          <w:rFonts w:ascii="Arial Narrow" w:hAnsi="Arial Narrow"/>
          <w:sz w:val="16"/>
          <w:szCs w:val="16"/>
        </w:rPr>
        <w:t>:</w:t>
      </w:r>
    </w:p>
    <w:p w14:paraId="6FD453F8" w14:textId="77777777" w:rsidR="00C06DAF" w:rsidRPr="00BB3616" w:rsidRDefault="00C06DAF" w:rsidP="00C06DAF">
      <w:pPr>
        <w:pStyle w:val="FootnoteText"/>
        <w:rPr>
          <w:rFonts w:ascii="Arial Narrow" w:hAnsi="Arial Narrow"/>
          <w:sz w:val="16"/>
          <w:szCs w:val="16"/>
          <w:lang w:val="sr-Cyrl-BA"/>
        </w:rPr>
      </w:pPr>
      <w:r w:rsidRPr="00ED59F8">
        <w:rPr>
          <w:rFonts w:ascii="Arial Narrow" w:hAnsi="Arial Narrow"/>
          <w:sz w:val="16"/>
          <w:szCs w:val="16"/>
        </w:rPr>
        <w:t xml:space="preserve">а) за студијске програме који </w:t>
      </w:r>
      <w:r w:rsidRPr="00ED59F8">
        <w:rPr>
          <w:rFonts w:ascii="Arial Narrow" w:hAnsi="Arial Narrow"/>
          <w:sz w:val="16"/>
          <w:szCs w:val="16"/>
          <w:lang w:val="sr-Cyrl-BA"/>
        </w:rPr>
        <w:t xml:space="preserve">не </w:t>
      </w:r>
      <w:r w:rsidRPr="00ED59F8">
        <w:rPr>
          <w:rFonts w:ascii="Arial Narrow" w:hAnsi="Arial Narrow"/>
          <w:sz w:val="16"/>
          <w:szCs w:val="16"/>
        </w:rPr>
        <w:t xml:space="preserve">иду на лиценцирање: </w:t>
      </w:r>
      <w:r w:rsidRPr="00ED59F8">
        <w:rPr>
          <w:rFonts w:ascii="Arial Narrow" w:hAnsi="Arial Narrow"/>
          <w:sz w:val="16"/>
          <w:szCs w:val="16"/>
          <w:lang w:val="sr-Latn-BA"/>
        </w:rPr>
        <w:t>S</w:t>
      </w:r>
      <w:r w:rsidRPr="00ED59F8">
        <w:rPr>
          <w:rFonts w:ascii="Arial Narrow" w:hAnsi="Arial Narrow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/>
          <w:sz w:val="16"/>
          <w:szCs w:val="16"/>
          <w:lang w:val="sr-Cyrl-BA"/>
        </w:rPr>
        <w:t xml:space="preserve"> = (укупно оптерећење у семестру за све предмете 900 </w:t>
      </w:r>
      <w:r w:rsidRPr="00ED59F8">
        <w:rPr>
          <w:rFonts w:ascii="Arial Narrow" w:hAnsi="Arial Narrow"/>
          <w:sz w:val="16"/>
          <w:szCs w:val="16"/>
          <w:lang w:val="sr-Latn-BA"/>
        </w:rPr>
        <w:t>h</w:t>
      </w:r>
      <w:r w:rsidRPr="00ED59F8">
        <w:rPr>
          <w:rFonts w:ascii="Arial Narrow" w:hAnsi="Arial Narrow"/>
          <w:sz w:val="16"/>
          <w:szCs w:val="16"/>
          <w:lang w:val="sr-Cyrl-BA"/>
        </w:rPr>
        <w:t xml:space="preserve"> – укупно наставно оптерећење П+В у семестру за све предмете _____ </w:t>
      </w:r>
      <w:r w:rsidRPr="00ED59F8">
        <w:rPr>
          <w:rFonts w:ascii="Arial Narrow" w:hAnsi="Arial Narrow"/>
          <w:sz w:val="16"/>
          <w:szCs w:val="16"/>
          <w:lang w:val="sr-Latn-BA"/>
        </w:rPr>
        <w:t>h</w:t>
      </w:r>
      <w:r w:rsidRPr="00ED59F8">
        <w:rPr>
          <w:rFonts w:ascii="Arial Narrow" w:hAnsi="Arial Narrow"/>
          <w:sz w:val="16"/>
          <w:szCs w:val="16"/>
          <w:lang w:val="sr-Cyrl-BA"/>
        </w:rPr>
        <w:t>)/ укупно наставно оптерећење П+В у семестру</w:t>
      </w:r>
      <w:r w:rsidRPr="00BB3616">
        <w:rPr>
          <w:rFonts w:ascii="Arial Narrow" w:hAnsi="Arial Narrow"/>
          <w:sz w:val="16"/>
          <w:szCs w:val="16"/>
          <w:lang w:val="sr-Cyrl-BA"/>
        </w:rPr>
        <w:t xml:space="preserve"> за све предмете _____ </w:t>
      </w:r>
      <w:r w:rsidRPr="00BB3616">
        <w:rPr>
          <w:rFonts w:ascii="Arial Narrow" w:hAnsi="Arial Narrow"/>
          <w:sz w:val="16"/>
          <w:szCs w:val="16"/>
          <w:lang w:val="sr-Latn-BA"/>
        </w:rPr>
        <w:t>h</w:t>
      </w:r>
      <w:r w:rsidRPr="00BB3616">
        <w:rPr>
          <w:rFonts w:ascii="Arial Narrow" w:hAnsi="Arial Narrow"/>
          <w:sz w:val="16"/>
          <w:szCs w:val="16"/>
          <w:lang w:val="sr-Cyrl-BA"/>
        </w:rPr>
        <w:t xml:space="preserve"> = ____.</w:t>
      </w:r>
      <w:r>
        <w:rPr>
          <w:rFonts w:ascii="Arial Narrow" w:hAnsi="Arial Narrow"/>
          <w:sz w:val="16"/>
          <w:szCs w:val="16"/>
          <w:lang w:val="sr-Cyrl-BA"/>
        </w:rPr>
        <w:t xml:space="preserve"> Погледати садржај обрасца и објашњење.</w:t>
      </w:r>
    </w:p>
    <w:p w14:paraId="3FA63C3E" w14:textId="77777777" w:rsidR="00C06DAF" w:rsidRDefault="00C06DAF" w:rsidP="00C06DAF">
      <w:pPr>
        <w:pStyle w:val="FootnoteText"/>
      </w:pPr>
      <w:r w:rsidRPr="00BB3616">
        <w:rPr>
          <w:rFonts w:ascii="Arial Narrow" w:hAnsi="Arial Narrow"/>
          <w:sz w:val="16"/>
          <w:szCs w:val="16"/>
          <w:lang w:val="sr-Cyrl-BA"/>
        </w:rPr>
        <w:t xml:space="preserve">б) за студијске програме који иду на лиценцирање потребно је користити </w:t>
      </w:r>
      <w:r>
        <w:rPr>
          <w:rFonts w:ascii="Arial Narrow" w:hAnsi="Arial Narrow"/>
          <w:sz w:val="16"/>
          <w:szCs w:val="16"/>
          <w:lang w:val="sr-Cyrl-BA"/>
        </w:rPr>
        <w:t>садржај обрасца и објашњење</w:t>
      </w:r>
      <w:r w:rsidRPr="00BB3616">
        <w:rPr>
          <w:rFonts w:ascii="Arial Narrow" w:hAnsi="Arial Narrow"/>
          <w:sz w:val="16"/>
          <w:szCs w:val="16"/>
          <w:lang w:val="sr-Cyrl-B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509EF"/>
    <w:rsid w:val="00055A4E"/>
    <w:rsid w:val="00096608"/>
    <w:rsid w:val="001704A4"/>
    <w:rsid w:val="00173D11"/>
    <w:rsid w:val="001E69ED"/>
    <w:rsid w:val="00204E63"/>
    <w:rsid w:val="003624EE"/>
    <w:rsid w:val="00453B8C"/>
    <w:rsid w:val="004F2D68"/>
    <w:rsid w:val="00771789"/>
    <w:rsid w:val="007F49F5"/>
    <w:rsid w:val="008A39BF"/>
    <w:rsid w:val="0090718D"/>
    <w:rsid w:val="00A05E2F"/>
    <w:rsid w:val="00AE5CBF"/>
    <w:rsid w:val="00B27472"/>
    <w:rsid w:val="00C06DAF"/>
    <w:rsid w:val="00C11215"/>
    <w:rsid w:val="00C967D2"/>
    <w:rsid w:val="00D873C6"/>
    <w:rsid w:val="00D87509"/>
    <w:rsid w:val="00DE408D"/>
    <w:rsid w:val="00E01563"/>
    <w:rsid w:val="00E63047"/>
    <w:rsid w:val="00E64367"/>
    <w:rsid w:val="00EB688F"/>
    <w:rsid w:val="00ED438B"/>
    <w:rsid w:val="00F414DA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6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AF"/>
    <w:pPr>
      <w:spacing w:after="200" w:line="276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6D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06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AF"/>
    <w:rPr>
      <w:rFonts w:ascii="Calibri" w:eastAsia="Calibri" w:hAnsi="Calibri" w:cs="Times New Roman"/>
      <w:kern w:val="0"/>
      <w:lang w:val="bs-Latn-B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C06D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DAF"/>
    <w:rPr>
      <w:rFonts w:ascii="Calibri" w:eastAsia="Calibri" w:hAnsi="Calibri" w:cs="Times New Roman"/>
      <w:kern w:val="0"/>
      <w:sz w:val="20"/>
      <w:szCs w:val="20"/>
      <w:lang w:val="bs-Latn-BA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C06DA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4E"/>
    <w:rPr>
      <w:rFonts w:ascii="Tahoma" w:eastAsia="Calibri" w:hAnsi="Tahoma" w:cs="Tahoma"/>
      <w:kern w:val="0"/>
      <w:sz w:val="16"/>
      <w:szCs w:val="16"/>
      <w:lang w:val="bs-Latn-B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AF"/>
    <w:pPr>
      <w:spacing w:after="200" w:line="276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6D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06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AF"/>
    <w:rPr>
      <w:rFonts w:ascii="Calibri" w:eastAsia="Calibri" w:hAnsi="Calibri" w:cs="Times New Roman"/>
      <w:kern w:val="0"/>
      <w:lang w:val="bs-Latn-B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C06D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DAF"/>
    <w:rPr>
      <w:rFonts w:ascii="Calibri" w:eastAsia="Calibri" w:hAnsi="Calibri" w:cs="Times New Roman"/>
      <w:kern w:val="0"/>
      <w:sz w:val="20"/>
      <w:szCs w:val="20"/>
      <w:lang w:val="bs-Latn-BA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C06DA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4E"/>
    <w:rPr>
      <w:rFonts w:ascii="Tahoma" w:eastAsia="Calibri" w:hAnsi="Tahoma" w:cs="Tahoma"/>
      <w:kern w:val="0"/>
      <w:sz w:val="16"/>
      <w:szCs w:val="16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radomiric@gmail.com</dc:creator>
  <cp:keywords/>
  <dc:description/>
  <cp:lastModifiedBy>SANJA</cp:lastModifiedBy>
  <cp:revision>18</cp:revision>
  <dcterms:created xsi:type="dcterms:W3CDTF">2023-02-26T19:12:00Z</dcterms:created>
  <dcterms:modified xsi:type="dcterms:W3CDTF">2023-11-30T08:37:00Z</dcterms:modified>
</cp:coreProperties>
</file>